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D06" w:rsidRPr="00C338EF" w:rsidRDefault="00B42D06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水资源利用与节水</w:t>
      </w:r>
    </w:p>
    <w:p w:rsidR="00B42D06" w:rsidRPr="00D842B6" w:rsidRDefault="00B42D06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D842B6">
        <w:rPr>
          <w:rFonts w:ascii="楷体" w:eastAsia="楷体" w:hAnsi="楷体" w:hint="eastAsia"/>
          <w:color w:val="0070C0"/>
          <w:sz w:val="24"/>
          <w:szCs w:val="24"/>
        </w:rPr>
        <w:t>北京节水展馆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一、水的知识</w:t>
      </w:r>
    </w:p>
    <w:p w:rsidR="0025493E" w:rsidRPr="00C338EF" w:rsidRDefault="0025493E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水资源概述</w:t>
      </w:r>
    </w:p>
    <w:p w:rsidR="0025493E" w:rsidRPr="00C338EF" w:rsidRDefault="0025493E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水的特性</w:t>
      </w:r>
    </w:p>
    <w:p w:rsidR="0025493E" w:rsidRPr="00C338EF" w:rsidRDefault="0025493E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自来水的由来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水资源概述</w:t>
      </w:r>
    </w:p>
    <w:p w:rsidR="0061739D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目前世界水资源达到13.8亿立方千米，但人类生活所需的淡水资源却只占2.53%，约为0.35亿立方千米。</w:t>
      </w:r>
    </w:p>
    <w:p w:rsidR="001557F2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我国水资源总量位居世界第六，但人均水资源占有量仅为2200立方米，为世界人均水资源占有量的1/4。</w:t>
      </w:r>
    </w:p>
    <w:p w:rsidR="001557F2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北京属于重度缺水地区。全市人均水资源占有量不足300立方米，仅为全国人均水资源量的1/8，世界人均水资源量的1/30。</w:t>
      </w:r>
    </w:p>
    <w:p w:rsidR="001557F2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北京水资源主要靠天然降水和永定河、潮白河上游来水。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水的特性</w:t>
      </w:r>
    </w:p>
    <w:p w:rsidR="001557F2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水是氢氧化合物，其分子式为H</w:t>
      </w:r>
      <w:r w:rsidRPr="00C338EF">
        <w:rPr>
          <w:rFonts w:ascii="楷体" w:eastAsia="楷体" w:hAnsi="楷体" w:hint="eastAsia"/>
          <w:color w:val="0070C0"/>
          <w:sz w:val="24"/>
          <w:szCs w:val="24"/>
          <w:vertAlign w:val="subscript"/>
        </w:rPr>
        <w:t>2</w:t>
      </w:r>
      <w:r w:rsidRPr="00C338EF">
        <w:rPr>
          <w:rFonts w:ascii="楷体" w:eastAsia="楷体" w:hAnsi="楷体" w:hint="eastAsia"/>
          <w:color w:val="0070C0"/>
          <w:sz w:val="24"/>
          <w:szCs w:val="24"/>
        </w:rPr>
        <w:t>O</w:t>
      </w:r>
    </w:p>
    <w:p w:rsidR="0025493E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水的表面有张力</w:t>
      </w:r>
    </w:p>
    <w:p w:rsidR="0025493E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水有导电性</w:t>
      </w:r>
    </w:p>
    <w:p w:rsidR="001557F2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水可以形成虹吸现象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自来水的由来</w:t>
      </w:r>
    </w:p>
    <w:p w:rsidR="001557F2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自来水不是自来的，它是经过一系列水处理净化过程生产出来的。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二、水的应用</w:t>
      </w:r>
    </w:p>
    <w:p w:rsidR="001557F2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日常生活用水</w:t>
      </w:r>
    </w:p>
    <w:p w:rsidR="00D82712" w:rsidRPr="00C338EF" w:rsidRDefault="00D8271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水的利用</w:t>
      </w:r>
    </w:p>
    <w:p w:rsidR="00D82712" w:rsidRPr="00C338EF" w:rsidRDefault="00D8271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海水淡化</w:t>
      </w:r>
    </w:p>
    <w:p w:rsidR="00EF637E" w:rsidRPr="00C338EF" w:rsidRDefault="00EF637E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水的应用</w:t>
      </w:r>
      <w:r w:rsidR="00EE7690">
        <w:rPr>
          <w:rFonts w:ascii="楷体" w:eastAsia="楷体" w:hAnsi="楷体" w:hint="eastAsia"/>
          <w:color w:val="FF0000"/>
          <w:sz w:val="24"/>
          <w:szCs w:val="24"/>
        </w:rPr>
        <w:t>图解</w:t>
      </w:r>
    </w:p>
    <w:p w:rsidR="00D82712" w:rsidRPr="00EF637E" w:rsidRDefault="00D8271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EF637E">
        <w:rPr>
          <w:rFonts w:ascii="楷体" w:eastAsia="楷体" w:hAnsi="楷体" w:hint="eastAsia"/>
          <w:color w:val="0070C0"/>
          <w:sz w:val="24"/>
          <w:szCs w:val="24"/>
        </w:rPr>
        <w:t>日常生活用水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做饭喝水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洗衣洗菜</w:t>
      </w:r>
    </w:p>
    <w:p w:rsidR="001557F2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洗浴冲厕</w:t>
      </w:r>
    </w:p>
    <w:p w:rsidR="001557F2" w:rsidRPr="00EF637E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EF637E">
        <w:rPr>
          <w:rFonts w:ascii="楷体" w:eastAsia="楷体" w:hAnsi="楷体" w:hint="eastAsia"/>
          <w:color w:val="0070C0"/>
          <w:sz w:val="24"/>
          <w:szCs w:val="24"/>
        </w:rPr>
        <w:t>水的利用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水冷空调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水与减震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音乐水雾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水利发电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雨水利用</w:t>
      </w:r>
    </w:p>
    <w:p w:rsidR="001557F2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再生水利用</w:t>
      </w:r>
    </w:p>
    <w:p w:rsidR="0025493E" w:rsidRPr="00EF637E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EF637E">
        <w:rPr>
          <w:rFonts w:ascii="楷体" w:eastAsia="楷体" w:hAnsi="楷体" w:hint="eastAsia"/>
          <w:color w:val="0070C0"/>
          <w:sz w:val="24"/>
          <w:szCs w:val="24"/>
        </w:rPr>
        <w:t>海水淡化技术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蒸馏</w:t>
      </w:r>
    </w:p>
    <w:p w:rsidR="0025493E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电渗析</w:t>
      </w:r>
    </w:p>
    <w:p w:rsidR="001557F2" w:rsidRPr="00EF637E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EF637E">
        <w:rPr>
          <w:rFonts w:ascii="楷体" w:eastAsia="楷体" w:hAnsi="楷体" w:hint="eastAsia"/>
          <w:sz w:val="24"/>
          <w:szCs w:val="24"/>
        </w:rPr>
        <w:t>反渗透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三、节水工作</w:t>
      </w:r>
    </w:p>
    <w:p w:rsidR="0025493E" w:rsidRPr="00C338EF" w:rsidRDefault="0025493E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节水技术标准</w:t>
      </w:r>
    </w:p>
    <w:p w:rsidR="0025493E" w:rsidRPr="00C338EF" w:rsidRDefault="0025493E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节水器具</w:t>
      </w:r>
    </w:p>
    <w:p w:rsidR="0025493E" w:rsidRPr="00C338EF" w:rsidRDefault="0025493E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lastRenderedPageBreak/>
        <w:t>北京五种节水模式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节水技术标准</w:t>
      </w:r>
    </w:p>
    <w:p w:rsidR="0025493E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北京市目前实施了五大类68项节水相关技术标准。其中包括：</w:t>
      </w:r>
    </w:p>
    <w:p w:rsidR="0025493E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C338EF">
        <w:rPr>
          <w:rFonts w:ascii="楷体" w:eastAsia="楷体" w:hAnsi="楷体" w:hint="eastAsia"/>
          <w:sz w:val="24"/>
          <w:szCs w:val="24"/>
        </w:rPr>
        <w:t>用水器具、设备、产品标准；</w:t>
      </w:r>
    </w:p>
    <w:p w:rsidR="0025493E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C338EF">
        <w:rPr>
          <w:rFonts w:ascii="楷体" w:eastAsia="楷体" w:hAnsi="楷体" w:hint="eastAsia"/>
          <w:sz w:val="24"/>
          <w:szCs w:val="24"/>
        </w:rPr>
        <w:t>水质标准；</w:t>
      </w:r>
    </w:p>
    <w:p w:rsidR="0025493E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C338EF">
        <w:rPr>
          <w:rFonts w:ascii="楷体" w:eastAsia="楷体" w:hAnsi="楷体" w:hint="eastAsia"/>
          <w:sz w:val="24"/>
          <w:szCs w:val="24"/>
        </w:rPr>
        <w:t>工业用水标准；</w:t>
      </w:r>
    </w:p>
    <w:p w:rsidR="001557F2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C338EF">
        <w:rPr>
          <w:rFonts w:ascii="楷体" w:eastAsia="楷体" w:hAnsi="楷体" w:hint="eastAsia"/>
          <w:sz w:val="24"/>
          <w:szCs w:val="24"/>
        </w:rPr>
        <w:t>建筑给水排水标准、灌溉用水标准等</w:t>
      </w:r>
      <w:r w:rsidR="0025493E" w:rsidRPr="00C338EF">
        <w:rPr>
          <w:rFonts w:ascii="楷体" w:eastAsia="楷体" w:hAnsi="楷体" w:hint="eastAsia"/>
          <w:sz w:val="24"/>
          <w:szCs w:val="24"/>
        </w:rPr>
        <w:t>。</w:t>
      </w:r>
    </w:p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节水器具</w:t>
      </w:r>
    </w:p>
    <w:p w:rsidR="0061739D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使用节水器具是节水工作的重要环节</w:t>
      </w:r>
      <w:r w:rsidR="0061739D" w:rsidRPr="00C338EF">
        <w:rPr>
          <w:rFonts w:ascii="楷体" w:eastAsia="楷体" w:hAnsi="楷体" w:hint="eastAsia"/>
          <w:color w:val="0070C0"/>
          <w:sz w:val="24"/>
          <w:szCs w:val="24"/>
        </w:rPr>
        <w:t>。</w:t>
      </w:r>
      <w:r w:rsidRPr="00C338EF">
        <w:rPr>
          <w:rFonts w:ascii="楷体" w:eastAsia="楷体" w:hAnsi="楷体" w:hint="eastAsia"/>
          <w:color w:val="0070C0"/>
          <w:sz w:val="24"/>
          <w:szCs w:val="24"/>
        </w:rPr>
        <w:t>生活中节水器具主要包括：</w:t>
      </w:r>
    </w:p>
    <w:p w:rsidR="0061739D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bookmarkStart w:id="0" w:name="_GoBack"/>
      <w:r w:rsidRPr="00C338EF">
        <w:rPr>
          <w:rFonts w:ascii="楷体" w:eastAsia="楷体" w:hAnsi="楷体" w:hint="eastAsia"/>
          <w:sz w:val="24"/>
          <w:szCs w:val="24"/>
        </w:rPr>
        <w:t>水龙头</w:t>
      </w:r>
    </w:p>
    <w:p w:rsidR="0061739D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C338EF">
        <w:rPr>
          <w:rFonts w:ascii="楷体" w:eastAsia="楷体" w:hAnsi="楷体" w:hint="eastAsia"/>
          <w:sz w:val="24"/>
          <w:szCs w:val="24"/>
        </w:rPr>
        <w:t>便器及配套系统</w:t>
      </w:r>
    </w:p>
    <w:p w:rsidR="0061739D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C338EF">
        <w:rPr>
          <w:rFonts w:ascii="楷体" w:eastAsia="楷体" w:hAnsi="楷体" w:hint="eastAsia"/>
          <w:sz w:val="24"/>
          <w:szCs w:val="24"/>
        </w:rPr>
        <w:t>沐浴器</w:t>
      </w:r>
    </w:p>
    <w:p w:rsidR="001557F2" w:rsidRPr="00C338EF" w:rsidRDefault="001557F2" w:rsidP="007F48FA">
      <w:pPr>
        <w:outlineLvl w:val="2"/>
        <w:rPr>
          <w:rFonts w:ascii="楷体" w:eastAsia="楷体" w:hAnsi="楷体"/>
          <w:sz w:val="24"/>
          <w:szCs w:val="24"/>
        </w:rPr>
      </w:pPr>
      <w:r w:rsidRPr="00C338EF">
        <w:rPr>
          <w:rFonts w:ascii="楷体" w:eastAsia="楷体" w:hAnsi="楷体" w:hint="eastAsia"/>
          <w:sz w:val="24"/>
          <w:szCs w:val="24"/>
        </w:rPr>
        <w:t>冲洗阀</w:t>
      </w:r>
      <w:r w:rsidR="0061739D" w:rsidRPr="00C338EF">
        <w:rPr>
          <w:rFonts w:ascii="楷体" w:eastAsia="楷体" w:hAnsi="楷体" w:hint="eastAsia"/>
          <w:sz w:val="24"/>
          <w:szCs w:val="24"/>
        </w:rPr>
        <w:t>……</w:t>
      </w:r>
    </w:p>
    <w:bookmarkEnd w:id="0"/>
    <w:p w:rsidR="001557F2" w:rsidRPr="00C338EF" w:rsidRDefault="001557F2" w:rsidP="007F48FA">
      <w:pPr>
        <w:outlineLvl w:val="0"/>
        <w:rPr>
          <w:rFonts w:ascii="楷体" w:eastAsia="楷体" w:hAnsi="楷体"/>
          <w:color w:val="FF0000"/>
          <w:sz w:val="24"/>
          <w:szCs w:val="24"/>
        </w:rPr>
      </w:pPr>
      <w:r w:rsidRPr="00C338EF">
        <w:rPr>
          <w:rFonts w:ascii="楷体" w:eastAsia="楷体" w:hAnsi="楷体" w:hint="eastAsia"/>
          <w:color w:val="FF0000"/>
          <w:sz w:val="24"/>
          <w:szCs w:val="24"/>
        </w:rPr>
        <w:t>北京五种节水模式</w:t>
      </w:r>
    </w:p>
    <w:p w:rsidR="0025493E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管理型节水模式</w:t>
      </w:r>
    </w:p>
    <w:p w:rsidR="0025493E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工程型节水模式</w:t>
      </w:r>
    </w:p>
    <w:p w:rsidR="0025493E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科技型节水模式</w:t>
      </w:r>
    </w:p>
    <w:p w:rsidR="0025493E" w:rsidRPr="00C338EF" w:rsidRDefault="001557F2" w:rsidP="007F48FA">
      <w:pPr>
        <w:outlineLvl w:val="1"/>
        <w:rPr>
          <w:rFonts w:ascii="楷体" w:eastAsia="楷体" w:hAnsi="楷体"/>
          <w:color w:val="0070C0"/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公众参与型节水模式</w:t>
      </w:r>
    </w:p>
    <w:p w:rsidR="00B30717" w:rsidRPr="00C338EF" w:rsidRDefault="001557F2" w:rsidP="007F48FA">
      <w:pPr>
        <w:outlineLvl w:val="1"/>
        <w:rPr>
          <w:sz w:val="24"/>
          <w:szCs w:val="24"/>
        </w:rPr>
      </w:pPr>
      <w:r w:rsidRPr="00C338EF">
        <w:rPr>
          <w:rFonts w:ascii="楷体" w:eastAsia="楷体" w:hAnsi="楷体" w:hint="eastAsia"/>
          <w:color w:val="0070C0"/>
          <w:sz w:val="24"/>
          <w:szCs w:val="24"/>
        </w:rPr>
        <w:t>循环利用型节水模式</w:t>
      </w:r>
    </w:p>
    <w:sectPr w:rsidR="00B30717" w:rsidRPr="00C33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E6D" w:rsidRDefault="00BF0E6D" w:rsidP="00DC7A2E">
      <w:r>
        <w:separator/>
      </w:r>
    </w:p>
  </w:endnote>
  <w:endnote w:type="continuationSeparator" w:id="0">
    <w:p w:rsidR="00BF0E6D" w:rsidRDefault="00BF0E6D" w:rsidP="00DC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E6D" w:rsidRDefault="00BF0E6D" w:rsidP="00DC7A2E">
      <w:r>
        <w:separator/>
      </w:r>
    </w:p>
  </w:footnote>
  <w:footnote w:type="continuationSeparator" w:id="0">
    <w:p w:rsidR="00BF0E6D" w:rsidRDefault="00BF0E6D" w:rsidP="00DC7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F2"/>
    <w:rsid w:val="00124CE6"/>
    <w:rsid w:val="001557F2"/>
    <w:rsid w:val="0025493E"/>
    <w:rsid w:val="00294466"/>
    <w:rsid w:val="00405654"/>
    <w:rsid w:val="00465530"/>
    <w:rsid w:val="004B6D35"/>
    <w:rsid w:val="004F62C6"/>
    <w:rsid w:val="0061739D"/>
    <w:rsid w:val="006749D1"/>
    <w:rsid w:val="007F48FA"/>
    <w:rsid w:val="00962A64"/>
    <w:rsid w:val="00B30717"/>
    <w:rsid w:val="00B42D06"/>
    <w:rsid w:val="00BF0E6D"/>
    <w:rsid w:val="00C338EF"/>
    <w:rsid w:val="00D52CD9"/>
    <w:rsid w:val="00D82712"/>
    <w:rsid w:val="00D842B6"/>
    <w:rsid w:val="00D908F6"/>
    <w:rsid w:val="00DA7AB5"/>
    <w:rsid w:val="00DC7A2E"/>
    <w:rsid w:val="00EE7690"/>
    <w:rsid w:val="00E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5A91E5-1BC8-4EEB-A50C-13AA0B768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7A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7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7A2E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B42D06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B42D06"/>
  </w:style>
  <w:style w:type="paragraph" w:styleId="a9">
    <w:name w:val="List Paragraph"/>
    <w:basedOn w:val="a"/>
    <w:uiPriority w:val="34"/>
    <w:qFormat/>
    <w:rsid w:val="002549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jiyan</dc:creator>
  <cp:lastModifiedBy>Acer</cp:lastModifiedBy>
  <cp:revision>14</cp:revision>
  <dcterms:created xsi:type="dcterms:W3CDTF">2021-12-31T03:08:00Z</dcterms:created>
  <dcterms:modified xsi:type="dcterms:W3CDTF">2024-11-11T10:42:00Z</dcterms:modified>
</cp:coreProperties>
</file>